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E5E4" w14:textId="606AB484" w:rsidR="000033AB" w:rsidRDefault="008B4152" w:rsidP="000033AB">
      <w:pPr>
        <w:jc w:val="center"/>
        <w:rPr>
          <w:sz w:val="28"/>
          <w:szCs w:val="28"/>
        </w:rPr>
      </w:pPr>
      <w:r>
        <w:rPr>
          <w:sz w:val="28"/>
          <w:szCs w:val="28"/>
        </w:rPr>
        <w:t>Ин</w:t>
      </w:r>
      <w:r w:rsidR="00C278CF" w:rsidRPr="000033AB">
        <w:rPr>
          <w:sz w:val="28"/>
          <w:szCs w:val="28"/>
        </w:rPr>
        <w:t>струкции за работа при употреба</w:t>
      </w:r>
      <w:r w:rsidR="000033AB" w:rsidRPr="000033AB">
        <w:rPr>
          <w:sz w:val="28"/>
          <w:szCs w:val="28"/>
        </w:rPr>
        <w:t xml:space="preserve"> </w:t>
      </w:r>
    </w:p>
    <w:p w14:paraId="5031E75A" w14:textId="25854B21" w:rsidR="000033AB" w:rsidRDefault="000033AB" w:rsidP="000033AB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Pr="000033AB">
        <w:rPr>
          <w:sz w:val="28"/>
          <w:szCs w:val="28"/>
        </w:rPr>
        <w:t xml:space="preserve"> </w:t>
      </w:r>
    </w:p>
    <w:p w14:paraId="099845D3" w14:textId="09D0B337" w:rsidR="00C278CF" w:rsidRPr="007E07CF" w:rsidRDefault="00E71FDF" w:rsidP="00E71FDF">
      <w:pPr>
        <w:jc w:val="center"/>
        <w:rPr>
          <w:sz w:val="28"/>
          <w:szCs w:val="28"/>
        </w:rPr>
      </w:pPr>
      <w:r w:rsidRPr="001C2496">
        <w:rPr>
          <w:b/>
          <w:bCs/>
          <w:sz w:val="28"/>
          <w:szCs w:val="28"/>
        </w:rPr>
        <w:t>Алгинат Alginomer Plus</w:t>
      </w:r>
      <w:r w:rsidR="00C278CF" w:rsidRPr="001C2496">
        <w:rPr>
          <w:b/>
          <w:bCs/>
          <w:sz w:val="28"/>
          <w:szCs w:val="28"/>
        </w:rPr>
        <w:t>:</w:t>
      </w:r>
    </w:p>
    <w:p w14:paraId="48A19D0A" w14:textId="77777777" w:rsidR="00E71FDF" w:rsidRPr="001C2496" w:rsidRDefault="00E71FDF" w:rsidP="00E71FDF">
      <w:pPr>
        <w:rPr>
          <w:rFonts w:cstheme="minorHAnsi"/>
          <w:sz w:val="24"/>
          <w:szCs w:val="24"/>
        </w:rPr>
      </w:pPr>
    </w:p>
    <w:p w14:paraId="7B125189" w14:textId="1C62C793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Alginomer Plus е хроматичен алгинат с лесен контрол на работните фази благодарение на цветова индикация. Следвайте стъпките по-долу за оптимални клинични резултати.</w:t>
      </w:r>
    </w:p>
    <w:p w14:paraId="4E0F5857" w14:textId="77777777" w:rsidR="001C2496" w:rsidRDefault="001C2496" w:rsidP="00E71FDF">
      <w:pPr>
        <w:spacing w:after="0"/>
        <w:rPr>
          <w:rFonts w:cstheme="minorHAnsi"/>
          <w:sz w:val="24"/>
          <w:szCs w:val="24"/>
        </w:rPr>
      </w:pPr>
    </w:p>
    <w:p w14:paraId="0514B797" w14:textId="75F4D4B3" w:rsidR="00E71FDF" w:rsidRPr="001C2496" w:rsidRDefault="00E71FDF" w:rsidP="00E71FDF">
      <w:pPr>
        <w:spacing w:after="0"/>
        <w:rPr>
          <w:rFonts w:cstheme="minorHAnsi"/>
          <w:b/>
          <w:bCs/>
          <w:sz w:val="24"/>
          <w:szCs w:val="24"/>
        </w:rPr>
      </w:pPr>
      <w:r w:rsidRPr="001C2496">
        <w:rPr>
          <w:rFonts w:cstheme="minorHAnsi"/>
          <w:b/>
          <w:bCs/>
          <w:sz w:val="24"/>
          <w:szCs w:val="24"/>
        </w:rPr>
        <w:t>1️. Подготовка</w:t>
      </w:r>
      <w:r w:rsidR="001C2496" w:rsidRPr="001C2496">
        <w:rPr>
          <w:rFonts w:cstheme="minorHAnsi"/>
          <w:b/>
          <w:bCs/>
          <w:sz w:val="24"/>
          <w:szCs w:val="24"/>
        </w:rPr>
        <w:t>.</w:t>
      </w:r>
    </w:p>
    <w:p w14:paraId="38BEEC37" w14:textId="720E0253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 xml:space="preserve">Разклатете </w:t>
      </w:r>
      <w:r w:rsidR="008C6822">
        <w:rPr>
          <w:rFonts w:cstheme="minorHAnsi"/>
          <w:sz w:val="24"/>
          <w:szCs w:val="24"/>
        </w:rPr>
        <w:t>или разбъркайте материала</w:t>
      </w:r>
      <w:r w:rsidRPr="001C2496">
        <w:rPr>
          <w:rFonts w:cstheme="minorHAnsi"/>
          <w:sz w:val="24"/>
          <w:szCs w:val="24"/>
        </w:rPr>
        <w:t>, за да аерирате праха преди дозиране.</w:t>
      </w:r>
    </w:p>
    <w:p w14:paraId="262CD5F3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Изберете подходяща отпечатъчна лъжица.</w:t>
      </w:r>
    </w:p>
    <w:p w14:paraId="21189A07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</w:p>
    <w:p w14:paraId="47D9D4B6" w14:textId="1467D0D0" w:rsidR="00E71FDF" w:rsidRPr="001C2496" w:rsidRDefault="00E71FDF" w:rsidP="00E71FDF">
      <w:pPr>
        <w:spacing w:after="0"/>
        <w:rPr>
          <w:rFonts w:cstheme="minorHAnsi"/>
          <w:b/>
          <w:bCs/>
          <w:sz w:val="24"/>
          <w:szCs w:val="24"/>
        </w:rPr>
      </w:pPr>
      <w:r w:rsidRPr="001C2496">
        <w:rPr>
          <w:rFonts w:cstheme="minorHAnsi"/>
          <w:b/>
          <w:bCs/>
          <w:sz w:val="24"/>
          <w:szCs w:val="24"/>
        </w:rPr>
        <w:t>2️. Дозиране</w:t>
      </w:r>
      <w:r w:rsidR="001C2496">
        <w:rPr>
          <w:rFonts w:cstheme="minorHAnsi"/>
          <w:b/>
          <w:bCs/>
          <w:sz w:val="24"/>
          <w:szCs w:val="24"/>
        </w:rPr>
        <w:t>.</w:t>
      </w:r>
    </w:p>
    <w:p w14:paraId="5443872D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Напълнете мерителната лъжичка с прах, без да го компресирате.</w:t>
      </w:r>
    </w:p>
    <w:p w14:paraId="17B42BA1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Изравнете излишъка с шпатула.</w:t>
      </w:r>
    </w:p>
    <w:p w14:paraId="23DA0240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Изсипете праха в чиста и суха гумена купа.</w:t>
      </w:r>
    </w:p>
    <w:p w14:paraId="5AE88DF6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Повторете до достигане на необходимото количество.</w:t>
      </w:r>
    </w:p>
    <w:p w14:paraId="24C3C779" w14:textId="56F6E6A2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Съотношение прах</w:t>
      </w:r>
      <w:r w:rsidR="001C2496">
        <w:rPr>
          <w:rFonts w:cstheme="minorHAnsi"/>
          <w:sz w:val="24"/>
          <w:szCs w:val="24"/>
        </w:rPr>
        <w:t xml:space="preserve"> </w:t>
      </w:r>
      <w:r w:rsidRPr="001C2496">
        <w:rPr>
          <w:rFonts w:cstheme="minorHAnsi"/>
          <w:sz w:val="24"/>
          <w:szCs w:val="24"/>
        </w:rPr>
        <w:t>: вода</w:t>
      </w:r>
    </w:p>
    <w:p w14:paraId="6EB598C3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1 мерителна лъжичка прах (9 g) : 18 ml вода</w:t>
      </w:r>
    </w:p>
    <w:p w14:paraId="227112B6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За 2 лъжички прах (18 g) : 36 ml вода</w:t>
      </w:r>
    </w:p>
    <w:p w14:paraId="66E7A130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</w:p>
    <w:p w14:paraId="5F1F9CCE" w14:textId="361E4A8A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За най-добри резултати използвайте деминерализирана вода при температура около 23°C.</w:t>
      </w:r>
    </w:p>
    <w:p w14:paraId="64894DA9" w14:textId="77777777" w:rsidR="00E71FDF" w:rsidRPr="004949CA" w:rsidRDefault="00E71FDF" w:rsidP="00E71FDF">
      <w:pPr>
        <w:spacing w:after="0"/>
        <w:rPr>
          <w:rFonts w:cstheme="minorHAnsi"/>
          <w:i/>
          <w:iCs/>
          <w:sz w:val="24"/>
          <w:szCs w:val="24"/>
        </w:rPr>
      </w:pPr>
      <w:r w:rsidRPr="004949CA">
        <w:rPr>
          <w:rFonts w:cstheme="minorHAnsi"/>
          <w:i/>
          <w:iCs/>
          <w:sz w:val="24"/>
          <w:szCs w:val="24"/>
        </w:rPr>
        <w:t>Важно:</w:t>
      </w:r>
    </w:p>
    <w:p w14:paraId="656DA4C4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Топлата вода скъсява времето за работа и втвърдяване.</w:t>
      </w:r>
    </w:p>
    <w:p w14:paraId="31B9C881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Студената вода го удължава.</w:t>
      </w:r>
    </w:p>
    <w:p w14:paraId="3F4DD175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</w:p>
    <w:p w14:paraId="2769521E" w14:textId="58FAABB1" w:rsidR="00E71FDF" w:rsidRPr="001C2496" w:rsidRDefault="00E71FDF" w:rsidP="00E71FDF">
      <w:pPr>
        <w:spacing w:after="0"/>
        <w:rPr>
          <w:rFonts w:cstheme="minorHAnsi"/>
          <w:b/>
          <w:bCs/>
          <w:sz w:val="24"/>
          <w:szCs w:val="24"/>
        </w:rPr>
      </w:pPr>
      <w:r w:rsidRPr="001C2496">
        <w:rPr>
          <w:rFonts w:cstheme="minorHAnsi"/>
          <w:b/>
          <w:bCs/>
          <w:sz w:val="24"/>
          <w:szCs w:val="24"/>
        </w:rPr>
        <w:t>3️. Смесване</w:t>
      </w:r>
      <w:r w:rsidR="001C2496">
        <w:rPr>
          <w:rFonts w:cstheme="minorHAnsi"/>
          <w:b/>
          <w:bCs/>
          <w:sz w:val="24"/>
          <w:szCs w:val="24"/>
        </w:rPr>
        <w:t>.</w:t>
      </w:r>
    </w:p>
    <w:p w14:paraId="61ED1EEC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Добавете водата към праха.</w:t>
      </w:r>
    </w:p>
    <w:p w14:paraId="78799E31" w14:textId="55AED738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Смесвайте енергично с шпатула за около 45 секунди, притискайки материала към стените на купата, за да намалите въздушните мехурчета.</w:t>
      </w:r>
    </w:p>
    <w:p w14:paraId="384B0DA1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Хроматична индикация:</w:t>
      </w:r>
    </w:p>
    <w:p w14:paraId="43866B0D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Синият прах → става лилав след добавяне на вода.</w:t>
      </w:r>
    </w:p>
    <w:p w14:paraId="35BE62BB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Смесвайте до получаване на гладка, кремообразна консистенция.</w:t>
      </w:r>
    </w:p>
    <w:p w14:paraId="63DE6E15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</w:p>
    <w:p w14:paraId="673206C6" w14:textId="2F8364F3" w:rsidR="00E71FDF" w:rsidRPr="001C2496" w:rsidRDefault="00E71FDF" w:rsidP="00E71FDF">
      <w:pPr>
        <w:spacing w:after="0"/>
        <w:rPr>
          <w:rFonts w:cstheme="minorHAnsi"/>
          <w:b/>
          <w:bCs/>
          <w:sz w:val="24"/>
          <w:szCs w:val="24"/>
        </w:rPr>
      </w:pPr>
      <w:r w:rsidRPr="001C2496">
        <w:rPr>
          <w:rFonts w:cstheme="minorHAnsi"/>
          <w:b/>
          <w:bCs/>
          <w:sz w:val="24"/>
          <w:szCs w:val="24"/>
        </w:rPr>
        <w:t>4️. Зареждане на лъжицата</w:t>
      </w:r>
      <w:r w:rsidR="001C2496">
        <w:rPr>
          <w:rFonts w:cstheme="minorHAnsi"/>
          <w:b/>
          <w:bCs/>
          <w:sz w:val="24"/>
          <w:szCs w:val="24"/>
        </w:rPr>
        <w:t>.</w:t>
      </w:r>
    </w:p>
    <w:p w14:paraId="3C596CD6" w14:textId="330D369D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Съберете готовата кремообразна смес с шпатула.</w:t>
      </w:r>
    </w:p>
    <w:p w14:paraId="200353E8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Заредете отпечатъчната лъжица, като избягвате включване на въздух.</w:t>
      </w:r>
    </w:p>
    <w:p w14:paraId="0E36E4A6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Загладете материала по ръба на лъжицата.</w:t>
      </w:r>
    </w:p>
    <w:p w14:paraId="561EC031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Цветова фаза:</w:t>
      </w:r>
    </w:p>
    <w:p w14:paraId="02BCF138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Лилав → виолетов: индикация за готовност за поставяне.</w:t>
      </w:r>
    </w:p>
    <w:p w14:paraId="257EA9EB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</w:p>
    <w:p w14:paraId="0749552C" w14:textId="33826216" w:rsidR="00E71FDF" w:rsidRPr="008F0AB3" w:rsidRDefault="00E71FDF" w:rsidP="00E71FDF">
      <w:pPr>
        <w:spacing w:after="0"/>
        <w:rPr>
          <w:rFonts w:cstheme="minorHAnsi"/>
          <w:b/>
          <w:bCs/>
          <w:sz w:val="24"/>
          <w:szCs w:val="24"/>
        </w:rPr>
      </w:pPr>
      <w:r w:rsidRPr="008F0AB3">
        <w:rPr>
          <w:rFonts w:cstheme="minorHAnsi"/>
          <w:b/>
          <w:bCs/>
          <w:sz w:val="24"/>
          <w:szCs w:val="24"/>
        </w:rPr>
        <w:lastRenderedPageBreak/>
        <w:t>5️. Поставяне в устата</w:t>
      </w:r>
      <w:r w:rsidR="008F0AB3" w:rsidRPr="008F0AB3">
        <w:rPr>
          <w:rFonts w:cstheme="minorHAnsi"/>
          <w:b/>
          <w:bCs/>
          <w:sz w:val="24"/>
          <w:szCs w:val="24"/>
        </w:rPr>
        <w:t>.</w:t>
      </w:r>
    </w:p>
    <w:p w14:paraId="173849CA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Поставете внимателно заредената лъжица в устата на пациента.</w:t>
      </w:r>
    </w:p>
    <w:p w14:paraId="1D0EB74F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Позиционирайте без прекомерен натиск.</w:t>
      </w:r>
    </w:p>
    <w:p w14:paraId="4FFCABAE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Задръжте до пълно втвърдяване.</w:t>
      </w:r>
    </w:p>
    <w:p w14:paraId="2D862EF0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Цветова фаза:</w:t>
      </w:r>
    </w:p>
    <w:p w14:paraId="000CA5E9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Виолетов → ярко син: индикация за финално втвърдяване.</w:t>
      </w:r>
    </w:p>
    <w:p w14:paraId="08372270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</w:p>
    <w:p w14:paraId="21DAF169" w14:textId="47646A8F" w:rsidR="00E71FDF" w:rsidRPr="006E3C8F" w:rsidRDefault="00E71FDF" w:rsidP="00E71FDF">
      <w:pPr>
        <w:spacing w:after="0"/>
        <w:rPr>
          <w:rFonts w:cstheme="minorHAnsi"/>
          <w:i/>
          <w:iCs/>
          <w:sz w:val="24"/>
          <w:szCs w:val="24"/>
        </w:rPr>
      </w:pPr>
      <w:r w:rsidRPr="006E3C8F">
        <w:rPr>
          <w:rFonts w:cstheme="minorHAnsi"/>
          <w:i/>
          <w:iCs/>
          <w:sz w:val="24"/>
          <w:szCs w:val="24"/>
        </w:rPr>
        <w:t>Време за втвърдяване</w:t>
      </w:r>
      <w:r w:rsidR="006A1F77" w:rsidRPr="006E3C8F">
        <w:rPr>
          <w:rFonts w:cstheme="minorHAnsi"/>
          <w:i/>
          <w:iCs/>
          <w:sz w:val="24"/>
          <w:szCs w:val="24"/>
        </w:rPr>
        <w:t>:</w:t>
      </w:r>
    </w:p>
    <w:p w14:paraId="393C5E18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При смесване с деминерализирана вода при 23°C:</w:t>
      </w:r>
    </w:p>
    <w:p w14:paraId="010AC335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Общо време на втвърдяване: приблизително 2 минути и 10 секунди (от началото на смесването).</w:t>
      </w:r>
    </w:p>
    <w:p w14:paraId="43815A10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След втвърдяване внимателно нарушете вакуума и извадете отпечатъка от устата.</w:t>
      </w:r>
    </w:p>
    <w:p w14:paraId="5468EC98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</w:p>
    <w:p w14:paraId="58495E08" w14:textId="3BB61616" w:rsidR="00E71FDF" w:rsidRPr="006E3C8F" w:rsidRDefault="00E71FDF" w:rsidP="00E71FDF">
      <w:pPr>
        <w:spacing w:after="0"/>
        <w:rPr>
          <w:rFonts w:cstheme="minorHAnsi"/>
          <w:i/>
          <w:iCs/>
          <w:sz w:val="24"/>
          <w:szCs w:val="24"/>
        </w:rPr>
      </w:pPr>
      <w:r w:rsidRPr="006E3C8F">
        <w:rPr>
          <w:rFonts w:cstheme="minorHAnsi"/>
          <w:i/>
          <w:iCs/>
          <w:sz w:val="24"/>
          <w:szCs w:val="24"/>
        </w:rPr>
        <w:t>Важни указания</w:t>
      </w:r>
      <w:r w:rsidR="00871B04" w:rsidRPr="006E3C8F">
        <w:rPr>
          <w:rFonts w:cstheme="minorHAnsi"/>
          <w:i/>
          <w:iCs/>
          <w:sz w:val="24"/>
          <w:szCs w:val="24"/>
        </w:rPr>
        <w:t>:</w:t>
      </w:r>
    </w:p>
    <w:p w14:paraId="23E7113B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Не смесвайте с други продукти.</w:t>
      </w:r>
    </w:p>
    <w:p w14:paraId="203540BE" w14:textId="77777777" w:rsidR="00E71FDF" w:rsidRPr="001C2496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Температурата и твърдостта на водата могат да повлияят времето за работа.</w:t>
      </w:r>
    </w:p>
    <w:p w14:paraId="0DE77E78" w14:textId="418A4424" w:rsidR="00C278CF" w:rsidRDefault="00E71FDF" w:rsidP="00E71FDF">
      <w:pPr>
        <w:spacing w:after="0"/>
        <w:rPr>
          <w:rFonts w:cstheme="minorHAnsi"/>
          <w:sz w:val="24"/>
          <w:szCs w:val="24"/>
        </w:rPr>
      </w:pPr>
      <w:r w:rsidRPr="001C2496">
        <w:rPr>
          <w:rFonts w:cstheme="minorHAnsi"/>
          <w:sz w:val="24"/>
          <w:szCs w:val="24"/>
        </w:rPr>
        <w:t>Съхранявайте в сух, добре затворен контейнер</w:t>
      </w:r>
      <w:r w:rsidR="007A1269" w:rsidRPr="008C6822">
        <w:rPr>
          <w:rFonts w:cstheme="minorHAnsi"/>
          <w:sz w:val="24"/>
          <w:szCs w:val="24"/>
        </w:rPr>
        <w:t>(препоръчително пластмасов/HDPE).</w:t>
      </w:r>
    </w:p>
    <w:p w14:paraId="5B190121" w14:textId="14B5F996" w:rsidR="00C278CF" w:rsidRPr="001C2496" w:rsidRDefault="008C6822" w:rsidP="008C6822">
      <w:pPr>
        <w:spacing w:after="0"/>
        <w:rPr>
          <w:rFonts w:cstheme="minorHAnsi"/>
          <w:sz w:val="24"/>
          <w:szCs w:val="24"/>
        </w:rPr>
      </w:pPr>
      <w:r w:rsidRPr="008C6822">
        <w:rPr>
          <w:rFonts w:cstheme="minorHAnsi"/>
          <w:sz w:val="24"/>
          <w:szCs w:val="24"/>
        </w:rPr>
        <w:t>Запазете празния плик или запишете номера на партидата и срока на годност за бъдещи справки.</w:t>
      </w:r>
    </w:p>
    <w:p w14:paraId="503DFD86" w14:textId="7533D857" w:rsidR="00C278CF" w:rsidRDefault="00C278CF" w:rsidP="00E71FDF">
      <w:pPr>
        <w:spacing w:after="0"/>
      </w:pPr>
    </w:p>
    <w:p w14:paraId="60FF7990" w14:textId="77777777" w:rsidR="00C278CF" w:rsidRDefault="00C278CF" w:rsidP="00E71FDF">
      <w:pPr>
        <w:spacing w:after="0"/>
      </w:pPr>
    </w:p>
    <w:sectPr w:rsidR="00C278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92CDF" w14:textId="77777777" w:rsidR="00114515" w:rsidRDefault="00114515" w:rsidP="00C278CF">
      <w:pPr>
        <w:spacing w:after="0" w:line="240" w:lineRule="auto"/>
      </w:pPr>
      <w:r>
        <w:separator/>
      </w:r>
    </w:p>
  </w:endnote>
  <w:endnote w:type="continuationSeparator" w:id="0">
    <w:p w14:paraId="658B27A8" w14:textId="77777777" w:rsidR="00114515" w:rsidRDefault="00114515" w:rsidP="00C2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4F603" w14:textId="77777777" w:rsidR="007B5E2B" w:rsidRDefault="007B5E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95804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488BB" w14:textId="208AF6B3" w:rsidR="007B5E2B" w:rsidRDefault="007B5E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8AE411" w14:textId="77777777" w:rsidR="007B5E2B" w:rsidRDefault="007B5E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3435" w14:textId="77777777" w:rsidR="007B5E2B" w:rsidRDefault="007B5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B39C" w14:textId="77777777" w:rsidR="00114515" w:rsidRDefault="00114515" w:rsidP="00C278CF">
      <w:pPr>
        <w:spacing w:after="0" w:line="240" w:lineRule="auto"/>
      </w:pPr>
      <w:r>
        <w:separator/>
      </w:r>
    </w:p>
  </w:footnote>
  <w:footnote w:type="continuationSeparator" w:id="0">
    <w:p w14:paraId="71DE6C65" w14:textId="77777777" w:rsidR="00114515" w:rsidRDefault="00114515" w:rsidP="00C27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171DA" w14:textId="77777777" w:rsidR="007B5E2B" w:rsidRDefault="007B5E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B881" w14:textId="77777777" w:rsidR="007B5E2B" w:rsidRDefault="007B5E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2D4B" w14:textId="77777777" w:rsidR="007B5E2B" w:rsidRDefault="007B5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874FE"/>
    <w:multiLevelType w:val="hybridMultilevel"/>
    <w:tmpl w:val="06E831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F5"/>
    <w:rsid w:val="000033AB"/>
    <w:rsid w:val="00114515"/>
    <w:rsid w:val="001C2496"/>
    <w:rsid w:val="002F50A6"/>
    <w:rsid w:val="004949CA"/>
    <w:rsid w:val="004C217D"/>
    <w:rsid w:val="00632575"/>
    <w:rsid w:val="006A1F77"/>
    <w:rsid w:val="006E3C8F"/>
    <w:rsid w:val="006E4C4E"/>
    <w:rsid w:val="007830F5"/>
    <w:rsid w:val="007A1269"/>
    <w:rsid w:val="007B5E2B"/>
    <w:rsid w:val="007E07CF"/>
    <w:rsid w:val="007E3571"/>
    <w:rsid w:val="00871B04"/>
    <w:rsid w:val="0089787A"/>
    <w:rsid w:val="008B4152"/>
    <w:rsid w:val="008C6822"/>
    <w:rsid w:val="008F0AB3"/>
    <w:rsid w:val="009143A2"/>
    <w:rsid w:val="00914B27"/>
    <w:rsid w:val="00927311"/>
    <w:rsid w:val="009F233B"/>
    <w:rsid w:val="00AF2710"/>
    <w:rsid w:val="00C278CF"/>
    <w:rsid w:val="00CA2F13"/>
    <w:rsid w:val="00D46AFA"/>
    <w:rsid w:val="00E71FDF"/>
    <w:rsid w:val="00F323E2"/>
    <w:rsid w:val="00F639A3"/>
    <w:rsid w:val="00F9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5CC2C0"/>
  <w15:chartTrackingRefBased/>
  <w15:docId w15:val="{482DB768-B7E0-42E8-85D1-1121D502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8CF"/>
  </w:style>
  <w:style w:type="paragraph" w:styleId="Footer">
    <w:name w:val="footer"/>
    <w:basedOn w:val="Normal"/>
    <w:link w:val="FooterChar"/>
    <w:uiPriority w:val="99"/>
    <w:unhideWhenUsed/>
    <w:rsid w:val="00C27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8CF"/>
  </w:style>
  <w:style w:type="paragraph" w:styleId="ListParagraph">
    <w:name w:val="List Paragraph"/>
    <w:basedOn w:val="Normal"/>
    <w:uiPriority w:val="34"/>
    <w:qFormat/>
    <w:rsid w:val="00F32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D062-B640-43A2-8144-EB625E123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2026-02-19T14:24:00Z</dcterms:created>
  <dcterms:modified xsi:type="dcterms:W3CDTF">2026-02-19T14:24:00Z</dcterms:modified>
</cp:coreProperties>
</file>