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982CB" w14:textId="7F962A63" w:rsidR="004E6355" w:rsidRDefault="004E6355" w:rsidP="00A0558F">
      <w:pPr>
        <w:jc w:val="center"/>
      </w:pPr>
      <w:r w:rsidRPr="004E6355">
        <w:t>POLITEMP Студено полимеризираща пластмаса за временни коронки и мостове</w:t>
      </w:r>
    </w:p>
    <w:p w14:paraId="1224311D" w14:textId="434B764B" w:rsidR="00CA35DE" w:rsidRDefault="004E6355" w:rsidP="00A0558F">
      <w:pPr>
        <w:jc w:val="both"/>
      </w:pPr>
      <w:r w:rsidRPr="004E6355">
        <w:t>Общо описание: POLITEMP представлява студено полимеризираща пластмаса, предвидена за индиректна изработка на коронки и мостове, които се носят не повече от 30 дни. На пациентите се поставя временна протеза за периода от началната препарация до изработката на окончателната (постоянна) протеза. Целта е да се предпази откритият дентин, да се предотврати разместване на зъбите, да се осигури естетично решение, да се оформи правилно венечната тъкан и да се предотврати сенсибилизация. Материалът се доставя под формата на течност и прах, които винаги трябва да се използват заедно от денталния специалист (зъботехник).</w:t>
      </w:r>
    </w:p>
    <w:p w14:paraId="4CB37268" w14:textId="77777777" w:rsidR="00A0558F" w:rsidRDefault="004E6355" w:rsidP="00A0558F">
      <w:pPr>
        <w:jc w:val="both"/>
      </w:pPr>
      <w:r w:rsidRPr="004E6355">
        <w:t xml:space="preserve">Варианти: Предлага се в различни цветове и количества. Консултирайте се с Вашия дистрибутор. Показания: увредени зъби; частично обеззъбяване Област на приложение: временни коронки, временни мостове (3- до 4-членни) </w:t>
      </w:r>
    </w:p>
    <w:p w14:paraId="4105FF33" w14:textId="2889E218" w:rsidR="004E6355" w:rsidRDefault="004E6355" w:rsidP="00A0558F">
      <w:pPr>
        <w:jc w:val="both"/>
      </w:pPr>
      <w:r w:rsidRPr="004E6355">
        <w:t>Състав: Прах: на основата на полиметилметакрилат, дибензоилов пероксид и пигменти Течност: метилметакрилат, диметакрилат, активатор</w:t>
      </w:r>
    </w:p>
    <w:p w14:paraId="3598232A" w14:textId="77777777" w:rsidR="00A0558F" w:rsidRDefault="00A0558F" w:rsidP="00A0558F">
      <w:pPr>
        <w:jc w:val="center"/>
      </w:pPr>
    </w:p>
    <w:p w14:paraId="04CC9502" w14:textId="7683B3DD" w:rsidR="004E6355" w:rsidRDefault="004E6355" w:rsidP="00A0558F">
      <w:pPr>
        <w:jc w:val="center"/>
      </w:pPr>
      <w:r w:rsidRPr="004E6355">
        <w:t>УКАЗАНИЯ ЗА УПОТРЕБА:</w:t>
      </w:r>
    </w:p>
    <w:p w14:paraId="453AD5E4" w14:textId="77777777" w:rsidR="004E6355" w:rsidRDefault="004E6355" w:rsidP="00A0558F">
      <w:pPr>
        <w:jc w:val="both"/>
      </w:pPr>
      <w:r w:rsidRPr="004E6355">
        <w:t>Не използвайте Politemp за директна изработка на коронки и мостове. Огледайте течността. Ако забележите образуване на утайка или желиране, не използвайте течността. Изхвърлете я в съответствие с местните разпоредби. Препоръчваме течната и прахообразната съставка да се темперират до стайна температура преди употреба.</w:t>
      </w:r>
    </w:p>
    <w:p w14:paraId="062495EC" w14:textId="77777777" w:rsidR="004E6355" w:rsidRDefault="004E6355" w:rsidP="00A0558F">
      <w:pPr>
        <w:jc w:val="both"/>
      </w:pPr>
      <w:r w:rsidRPr="004E6355">
        <w:t>Подготовка: Временна коронка: Направете силиконов отпечатък от зъбите на пациента преди препарацията. Направете окончателен отпечатък и излейте гипсов модел с гипс от III клас (Polidur) след препарацията на зъбите. Ако препарацията на коронката продължава под гингивата, препоръчваме съответната област на модела да се зачисти, за да има пълен достъп до препарационната граница. Ако не е направен отпечатък преди препарацията, трябва да се направи восъчен модел със силиконов индекс. Гипсовият модел трябва да се покрие с изолационна течност след изваждането на восъка. Временен мост: Излейте гипсов модел с гипс от III клас (Polidur) в силиконов отпечатък. Подгответе гипсов модел за изработката на временен мост. След като подготвите модела, направете восъчен модел със силиконов индекс. Извадете восъка и покрийте модела с изолационна течност.</w:t>
      </w:r>
    </w:p>
    <w:p w14:paraId="38CC8A50" w14:textId="77777777" w:rsidR="00A0558F" w:rsidRDefault="004E6355">
      <w:r w:rsidRPr="004E6355">
        <w:t xml:space="preserve">СМЕСВАНЕ И ПОЛИМЕРИЗИРАНЕ: </w:t>
      </w:r>
    </w:p>
    <w:p w14:paraId="2FF58FD0" w14:textId="77777777" w:rsidR="00A0558F" w:rsidRDefault="004E6355" w:rsidP="00A0558F">
      <w:pPr>
        <w:pStyle w:val="ListParagraph"/>
        <w:numPr>
          <w:ilvl w:val="0"/>
          <w:numId w:val="1"/>
        </w:numPr>
      </w:pPr>
      <w:r w:rsidRPr="004E6355">
        <w:t xml:space="preserve">Прахът и течността се смесват в съотношение 2,5 g прах на 1 g течност. </w:t>
      </w:r>
    </w:p>
    <w:p w14:paraId="22C0210E" w14:textId="77777777" w:rsidR="00A0558F" w:rsidRDefault="004E6355" w:rsidP="00A0558F">
      <w:pPr>
        <w:pStyle w:val="ListParagraph"/>
        <w:numPr>
          <w:ilvl w:val="0"/>
          <w:numId w:val="1"/>
        </w:numPr>
      </w:pPr>
      <w:r w:rsidRPr="004E6355">
        <w:t xml:space="preserve">Първо сипете праха в съда за смесването и след това бавно прибавете течността. Бъркайте праха и течността с шпатула около 30 секунди. </w:t>
      </w:r>
    </w:p>
    <w:p w14:paraId="630F9ED3" w14:textId="77777777" w:rsidR="00A0558F" w:rsidRDefault="004E6355" w:rsidP="00A0558F">
      <w:pPr>
        <w:pStyle w:val="ListParagraph"/>
        <w:numPr>
          <w:ilvl w:val="0"/>
          <w:numId w:val="1"/>
        </w:numPr>
      </w:pPr>
      <w:r w:rsidRPr="004E6355">
        <w:t xml:space="preserve">След това затворете съда за смесването и оставете сместа около 7 минути при стайна температура (22 °C). </w:t>
      </w:r>
    </w:p>
    <w:p w14:paraId="4A1F1E79" w14:textId="77777777" w:rsidR="00A0558F" w:rsidRDefault="004E6355" w:rsidP="00A0558F">
      <w:pPr>
        <w:pStyle w:val="ListParagraph"/>
        <w:numPr>
          <w:ilvl w:val="0"/>
          <w:numId w:val="1"/>
        </w:numPr>
      </w:pPr>
      <w:r w:rsidRPr="004E6355">
        <w:t xml:space="preserve">След това материалът би следвало да има подходяща консистенция за работа. Времето на работа при стайна температура (22 °C) е около 6 минути. Разбъркайте отново материала и го нанесете с шпатула в силиконов индекс или отпечатък. </w:t>
      </w:r>
    </w:p>
    <w:p w14:paraId="1C48E086" w14:textId="77777777" w:rsidR="00A0558F" w:rsidRDefault="004E6355" w:rsidP="00A0558F">
      <w:pPr>
        <w:pStyle w:val="ListParagraph"/>
        <w:numPr>
          <w:ilvl w:val="0"/>
          <w:numId w:val="1"/>
        </w:numPr>
      </w:pPr>
      <w:r w:rsidRPr="004E6355">
        <w:t xml:space="preserve">Поставете индекса или отпечатъка с материала върху модела. След като нанесете материала, изчакайте 2-3 минути и го оформете в необходимата форма. </w:t>
      </w:r>
    </w:p>
    <w:p w14:paraId="7AB5A4FD" w14:textId="77777777" w:rsidR="00A0558F" w:rsidRDefault="004E6355" w:rsidP="00A0558F">
      <w:pPr>
        <w:pStyle w:val="ListParagraph"/>
        <w:numPr>
          <w:ilvl w:val="0"/>
          <w:numId w:val="1"/>
        </w:numPr>
      </w:pPr>
      <w:r w:rsidRPr="004E6355">
        <w:t xml:space="preserve">Отстранете излишния материал и поставете модела с материала в съд под налягане. </w:t>
      </w:r>
    </w:p>
    <w:p w14:paraId="56D354C0" w14:textId="77777777" w:rsidR="00A0558F" w:rsidRDefault="004E6355" w:rsidP="00A0558F">
      <w:pPr>
        <w:pStyle w:val="ListParagraph"/>
        <w:numPr>
          <w:ilvl w:val="0"/>
          <w:numId w:val="1"/>
        </w:numPr>
      </w:pPr>
      <w:r w:rsidRPr="004E6355">
        <w:t xml:space="preserve">Условията на полимеризиране са: температура на водата 55–60 °C, налягане 6 bar и време на полимеризиране 10 минути. </w:t>
      </w:r>
    </w:p>
    <w:p w14:paraId="06766AE2" w14:textId="77777777" w:rsidR="00A0558F" w:rsidRDefault="004E6355" w:rsidP="00A0558F">
      <w:pPr>
        <w:pStyle w:val="ListParagraph"/>
        <w:numPr>
          <w:ilvl w:val="0"/>
          <w:numId w:val="1"/>
        </w:numPr>
      </w:pPr>
      <w:r w:rsidRPr="004E6355">
        <w:lastRenderedPageBreak/>
        <w:t xml:space="preserve">След като полимеризирането приключи, финирайте грубо получения продукт с дентиновите цветове и подгответе областта за нанасянето на инцизалния цвят. </w:t>
      </w:r>
    </w:p>
    <w:p w14:paraId="3D48BCA0" w14:textId="77777777" w:rsidR="00A0558F" w:rsidRDefault="004E6355" w:rsidP="00A0558F">
      <w:pPr>
        <w:pStyle w:val="ListParagraph"/>
        <w:numPr>
          <w:ilvl w:val="0"/>
          <w:numId w:val="1"/>
        </w:numPr>
      </w:pPr>
      <w:r w:rsidRPr="004E6355">
        <w:t>Нанесете течността Politemp върху дентиновия слой и след това нанесете инцизалния цвят с шпатула за моделиране, оформете и полимеризирайте отново.</w:t>
      </w:r>
    </w:p>
    <w:p w14:paraId="029EEB04" w14:textId="4121806D" w:rsidR="004E6355" w:rsidRDefault="004E6355">
      <w:r w:rsidRPr="004E6355">
        <w:t xml:space="preserve">ФИНИРАНЕ: След отстраняването на гипса и силикона временната коронка или мост се обработва и полира по стандартните процедури в денталната лаборатория. </w:t>
      </w:r>
    </w:p>
    <w:p w14:paraId="21758569" w14:textId="77777777" w:rsidR="004E6355" w:rsidRDefault="004E6355">
      <w:r w:rsidRPr="004E6355">
        <w:t xml:space="preserve">ВАЖНО! Зъбните възстановявания, изработени от акрил, винаги съдържат малко количество остатъчен мономер. Неспазването на инструкциите може да доведе до повишени нива на остатъчен мономер, лоши физични свойства или образуване на биофилм поради недостатъчно качество на повърхността. </w:t>
      </w:r>
    </w:p>
    <w:sectPr w:rsidR="004E63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80264"/>
    <w:multiLevelType w:val="hybridMultilevel"/>
    <w:tmpl w:val="DEDC37A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355"/>
    <w:rsid w:val="004E6355"/>
    <w:rsid w:val="00A0558F"/>
    <w:rsid w:val="00CA35D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71ACB"/>
  <w15:chartTrackingRefBased/>
  <w15:docId w15:val="{F50E74E5-1BA3-4043-A1DF-C9D42A6DC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55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2026-01-19T08:00:00Z</dcterms:created>
  <dcterms:modified xsi:type="dcterms:W3CDTF">2026-01-19T08:14:00Z</dcterms:modified>
</cp:coreProperties>
</file>